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1"/>
        </w:numPr>
        <w:spacing w:before="140" w:after="120"/>
        <w:jc w:val="center"/>
        <w:rPr/>
      </w:pPr>
      <w:r>
        <w:rPr>
          <w:rFonts w:eastAsia="Times New Roman" w:cs="Times New Roman" w:ascii="Times New Roman" w:hAnsi="Times New Roman"/>
          <w:b/>
          <w:sz w:val="28"/>
          <w:szCs w:val="28"/>
        </w:rPr>
        <w:t>Application Form</w:t>
      </w:r>
    </w:p>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Name and Student ID:</w:t>
      </w:r>
    </w:p>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Major(s): </w:t>
      </w:r>
    </w:p>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Intended semester and year of graduation: </w:t>
      </w:r>
    </w:p>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single"/>
          <w:vertAlign w:val="baseline"/>
        </w:rPr>
        <w:t>Part I</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 xml:space="preserve"> – Proposed Plan of Study:</w:t>
      </w:r>
      <w:r>
        <w:rPr>
          <w:rFonts w:eastAsia="Times New Roman" w:cs="Times New Roman" w:ascii="Times New Roman" w:hAnsi="Times New Roman"/>
        </w:rPr>
        <w:t xml:space="preserve"> </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A minimum of three semesters of participation is required.</w:t>
      </w:r>
    </w:p>
    <w:tbl>
      <w:tblPr>
        <w:tblStyle w:val="Table5"/>
        <w:tblW w:w="9800" w:type="dxa"/>
        <w:jc w:val="left"/>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Look w:val="0000"/>
      </w:tblPr>
      <w:tblGrid>
        <w:gridCol w:w="9800"/>
      </w:tblGrid>
      <w:tr>
        <w:trPr/>
        <w:tc>
          <w:tcPr>
            <w:tcW w:w="9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Grand Challenge Problem:</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p>
          <w:p>
            <w:pPr>
              <w:pStyle w:val="Normal"/>
              <w:widowControl w:val="false"/>
              <w:shd w:val="clear" w:fill="auto"/>
              <w:spacing w:lineRule="auto" w:line="288" w:before="0" w:after="140"/>
              <w:ind w:left="0" w:right="0" w:hanging="0"/>
              <w:jc w:val="both"/>
              <w:rPr/>
            </w:pPr>
            <w:r>
              <w:rPr>
                <w:rFonts w:eastAsia="Times New Roman" w:cs="Times New Roman" w:ascii="Times New Roman" w:hAnsi="Times New Roman"/>
                <w:b/>
                <w:bCs/>
                <w:i w:val="false"/>
                <w:caps w:val="false"/>
                <w:smallCaps w:val="false"/>
                <w:strike w:val="false"/>
                <w:dstrike w:val="false"/>
                <w:color w:val="00000A"/>
                <w:position w:val="0"/>
                <w:sz w:val="24"/>
                <w:sz w:val="24"/>
                <w:szCs w:val="24"/>
                <w:u w:val="none"/>
                <w:vertAlign w:val="baseline"/>
              </w:rPr>
              <w:t>Mentor:</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p>
          <w:tbl>
            <w:tblPr>
              <w:tblStyle w:val="Table6"/>
              <w:tblW w:w="9254"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44" w:type="dxa"/>
                <w:bottom w:w="0" w:type="dxa"/>
                <w:right w:w="108" w:type="dxa"/>
              </w:tblCellMar>
              <w:tblLook w:val="0000"/>
            </w:tblPr>
            <w:tblGrid>
              <w:gridCol w:w="2067"/>
              <w:gridCol w:w="805"/>
              <w:gridCol w:w="1354"/>
              <w:gridCol w:w="1719"/>
              <w:gridCol w:w="1735"/>
              <w:gridCol w:w="1573"/>
            </w:tblGrid>
            <w:tr>
              <w:trPr/>
              <w:tc>
                <w:tcPr>
                  <w:tcW w:w="2067"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88" w:before="0" w:after="140"/>
                    <w:ind w:left="0" w:right="0" w:hanging="0"/>
                    <w:jc w:val="center"/>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Immersion level</w:t>
                  </w:r>
                </w:p>
              </w:tc>
              <w:tc>
                <w:tcPr>
                  <w:tcW w:w="805"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88" w:before="0" w:after="140"/>
                    <w:ind w:left="0" w:right="0" w:hanging="0"/>
                    <w:jc w:val="center"/>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Talent</w:t>
                  </w:r>
                </w:p>
              </w:tc>
              <w:tc>
                <w:tcPr>
                  <w:tcW w:w="1354"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88" w:before="0" w:after="140"/>
                    <w:ind w:left="0" w:right="0" w:hanging="0"/>
                    <w:jc w:val="center"/>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 xml:space="preserve">Multicultural </w:t>
                  </w:r>
                </w:p>
              </w:tc>
              <w:tc>
                <w:tcPr>
                  <w:tcW w:w="1719"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88" w:before="0" w:after="140"/>
                    <w:ind w:left="0" w:right="0" w:hanging="0"/>
                    <w:jc w:val="center"/>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Multidisciplinary</w:t>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88" w:before="0" w:after="140"/>
                    <w:ind w:left="0" w:right="0" w:hanging="0"/>
                    <w:jc w:val="center"/>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Business / Entrepreneurship</w:t>
                  </w:r>
                </w:p>
              </w:tc>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keepNext/>
                    <w:keepLines w:val="false"/>
                    <w:widowControl w:val="false"/>
                    <w:shd w:val="clear" w:fill="auto"/>
                    <w:spacing w:lineRule="auto" w:line="288" w:before="0" w:after="140"/>
                    <w:ind w:left="0" w:right="0" w:hanging="0"/>
                    <w:jc w:val="center"/>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Social Consciousness</w:t>
                  </w:r>
                </w:p>
              </w:tc>
            </w:tr>
            <w:tr>
              <w:trPr/>
              <w:tc>
                <w:tcPr>
                  <w:tcW w:w="2067"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left"/>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High (pick two)</w:t>
                  </w:r>
                </w:p>
              </w:tc>
              <w:tc>
                <w:tcPr>
                  <w:tcW w:w="805"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X</w:t>
                  </w:r>
                </w:p>
              </w:tc>
              <w:tc>
                <w:tcPr>
                  <w:tcW w:w="1354"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c>
                <w:tcPr>
                  <w:tcW w:w="1719"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sz w:val="22"/>
                      <w:szCs w:val="22"/>
                    </w:rPr>
                  </w:pPr>
                  <w:r>
                    <w:rPr/>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r>
            <w:tr>
              <w:trPr/>
              <w:tc>
                <w:tcPr>
                  <w:tcW w:w="2067"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left"/>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Medium (pick two)</w:t>
                  </w:r>
                </w:p>
              </w:tc>
              <w:tc>
                <w:tcPr>
                  <w:tcW w:w="805" w:type="dxa"/>
                  <w:tcBorders>
                    <w:top w:val="single" w:sz="4" w:space="0" w:color="000001"/>
                    <w:left w:val="single" w:sz="4" w:space="0" w:color="000001"/>
                    <w:bottom w:val="single" w:sz="4" w:space="0" w:color="000001"/>
                    <w:insideH w:val="single" w:sz="4" w:space="0" w:color="000001"/>
                  </w:tcBorders>
                  <w:shd w:fill="808080" w:val="clear"/>
                  <w:tcMar>
                    <w:left w:w="44" w:type="dxa"/>
                  </w:tcMar>
                </w:tcPr>
                <w:p>
                  <w:pPr>
                    <w:pStyle w:val="Normal"/>
                    <w:keepNext/>
                    <w:keepLines w:val="false"/>
                    <w:widowControl w:val="false"/>
                    <w:shd w:val="clear" w:fill="808080"/>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c>
                <w:tcPr>
                  <w:tcW w:w="1354"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u w:val="none"/>
                      <w:vertAlign w:val="baseline"/>
                    </w:rPr>
                  </w:pPr>
                  <w:r>
                    <w:rPr/>
                  </w:r>
                </w:p>
              </w:tc>
              <w:tc>
                <w:tcPr>
                  <w:tcW w:w="1719"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2"/>
                      <w:szCs w:val="22"/>
                      <w:u w:val="none"/>
                      <w:vertAlign w:val="baseline"/>
                    </w:rPr>
                  </w:pPr>
                  <w:r>
                    <w:rPr/>
                  </w:r>
                </w:p>
              </w:tc>
            </w:tr>
            <w:tr>
              <w:trPr/>
              <w:tc>
                <w:tcPr>
                  <w:tcW w:w="2067"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left"/>
                    <w:rPr>
                      <w:rFonts w:ascii="Times New Roman" w:hAnsi="Times New Roman"/>
                      <w:sz w:val="22"/>
                      <w:szCs w:val="22"/>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Low (pick one)</w:t>
                  </w:r>
                </w:p>
              </w:tc>
              <w:tc>
                <w:tcPr>
                  <w:tcW w:w="805" w:type="dxa"/>
                  <w:tcBorders>
                    <w:top w:val="single" w:sz="4" w:space="0" w:color="000001"/>
                    <w:left w:val="single" w:sz="4" w:space="0" w:color="000001"/>
                    <w:bottom w:val="single" w:sz="4" w:space="0" w:color="000001"/>
                    <w:insideH w:val="single" w:sz="4" w:space="0" w:color="000001"/>
                  </w:tcBorders>
                  <w:shd w:fill="808080" w:val="clear"/>
                  <w:tcMar>
                    <w:left w:w="44" w:type="dxa"/>
                  </w:tcMar>
                </w:tcPr>
                <w:p>
                  <w:pPr>
                    <w:pStyle w:val="Normal"/>
                    <w:keepNext/>
                    <w:keepLines w:val="false"/>
                    <w:widowControl w:val="false"/>
                    <w:shd w:val="clear" w:fill="808080"/>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vertAlign w:val="baseline"/>
                    </w:rPr>
                  </w:r>
                </w:p>
              </w:tc>
              <w:tc>
                <w:tcPr>
                  <w:tcW w:w="1354"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c>
                <w:tcPr>
                  <w:tcW w:w="1719" w:type="dxa"/>
                  <w:tcBorders>
                    <w:top w:val="single" w:sz="4" w:space="0" w:color="000001"/>
                    <w:left w:val="single" w:sz="4" w:space="0" w:color="000001"/>
                    <w:bottom w:val="single" w:sz="4" w:space="0" w:color="000001"/>
                    <w:insideH w:val="single" w:sz="4" w:space="0" w:color="000001"/>
                  </w:tcBorders>
                  <w:shd w:fill="808080" w:val="clear"/>
                  <w:tcMar>
                    <w:left w:w="44" w:type="dxa"/>
                  </w:tcMar>
                </w:tcPr>
                <w:p>
                  <w:pPr>
                    <w:pStyle w:val="Normal"/>
                    <w:keepNext/>
                    <w:keepLines w:val="false"/>
                    <w:widowControl w:val="false"/>
                    <w:shd w:val="clear" w:fill="808080"/>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c>
                <w:tcPr>
                  <w:tcW w:w="1735" w:type="dxa"/>
                  <w:tcBorders>
                    <w:top w:val="single" w:sz="4" w:space="0" w:color="000001"/>
                    <w:left w:val="single" w:sz="4" w:space="0" w:color="000001"/>
                    <w:bottom w:val="single" w:sz="4" w:space="0" w:color="000001"/>
                    <w:insideH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sz w:val="22"/>
                      <w:szCs w:val="22"/>
                    </w:rPr>
                  </w:pPr>
                  <w:r>
                    <w:rPr/>
                  </w:r>
                </w:p>
              </w:tc>
              <w:tc>
                <w:tcPr>
                  <w:tcW w:w="15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4" w:type="dxa"/>
                  </w:tcMar>
                </w:tcPr>
                <w:p>
                  <w:pPr>
                    <w:pStyle w:val="Normal"/>
                    <w:keepNext/>
                    <w:keepLines w:val="false"/>
                    <w:widowControl w:val="false"/>
                    <w:shd w:val="clear" w:fill="auto"/>
                    <w:spacing w:lineRule="auto" w:line="276"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tc>
            </w:tr>
          </w:tbl>
          <w:p>
            <w:pPr>
              <w:pStyle w:val="Normal"/>
              <w:keepNext/>
              <w:keepLines w:val="false"/>
              <w:widowControl w:val="false"/>
              <w:shd w:val="clear" w:fill="auto"/>
              <w:spacing w:lineRule="auto" w:line="288"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6"/>
                <w:sz w:val="6"/>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6"/>
                <w:sz w:val="6"/>
                <w:u w:val="none"/>
                <w:vertAlign w:val="baseline"/>
              </w:rPr>
            </w:r>
          </w:p>
          <w:p>
            <w:pPr>
              <w:pStyle w:val="Normal"/>
              <w:widowControl w:val="false"/>
              <w:shd w:val="clear" w:fill="auto"/>
              <w:spacing w:lineRule="auto" w:line="288" w:before="0" w:after="140"/>
              <w:ind w:left="0" w:right="0" w:hanging="0"/>
              <w:jc w:val="both"/>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Explain briefly how you will satisfy the selected level of immersion for each competency. Please elaborate more in Part II (b).</w:t>
            </w:r>
          </w:p>
        </w:tc>
      </w:tr>
      <w:tr>
        <w:trPr/>
        <w:tc>
          <w:tcPr>
            <w:tcW w:w="9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Talent:</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p>
        </w:tc>
      </w:tr>
      <w:tr>
        <w:trPr/>
        <w:tc>
          <w:tcPr>
            <w:tcW w:w="9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Multicultural:</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p>
        </w:tc>
      </w:tr>
      <w:tr>
        <w:trPr/>
        <w:tc>
          <w:tcPr>
            <w:tcW w:w="9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Multidisciplinary:</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p>
        </w:tc>
      </w:tr>
      <w:tr>
        <w:trPr/>
        <w:tc>
          <w:tcPr>
            <w:tcW w:w="9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 xml:space="preserve">Business/Entrepreneurship: </w:t>
            </w:r>
          </w:p>
        </w:tc>
      </w:tr>
      <w:tr>
        <w:trPr/>
        <w:tc>
          <w:tcPr>
            <w:tcW w:w="9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keepNext/>
              <w:keepLines w:val="false"/>
              <w:widowControl w:val="false"/>
              <w:shd w:val="clear" w:fill="auto"/>
              <w:spacing w:lineRule="auto" w:line="288" w:before="0" w:after="14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Social Consciousness:</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w:t>
            </w:r>
          </w:p>
        </w:tc>
      </w:tr>
      <w:tr>
        <w:trPr/>
        <w:tc>
          <w:tcPr>
            <w:tcW w:w="9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8" w:type="dxa"/>
            </w:tcMar>
          </w:tcPr>
          <w:p>
            <w:pPr>
              <w:pStyle w:val="Normal"/>
              <w:keepNext/>
              <w:keepLines w:val="false"/>
              <w:widowControl w:val="false"/>
              <w:shd w:val="clear" w:fill="auto"/>
              <w:spacing w:lineRule="auto" w:line="276" w:before="0" w:after="0"/>
              <w:ind w:left="0" w:right="0" w:hanging="0"/>
              <w:jc w:val="both"/>
              <w:rPr>
                <w:sz w:val="24"/>
                <w:szCs w:val="24"/>
              </w:rPr>
            </w:pPr>
            <w:r>
              <w:rPr>
                <w:rFonts w:eastAsia="Times New Roman" w:cs="Times New Roman" w:ascii="Times New Roman" w:hAnsi="Times New Roman"/>
                <w:b/>
                <w:i w:val="false"/>
                <w:caps w:val="false"/>
                <w:smallCaps w:val="false"/>
                <w:strike w:val="false"/>
                <w:dstrike w:val="false"/>
                <w:color w:val="00000A"/>
                <w:position w:val="0"/>
                <w:sz w:val="24"/>
                <w:sz w:val="24"/>
                <w:szCs w:val="24"/>
                <w:u w:val="none"/>
                <w:vertAlign w:val="baseline"/>
              </w:rPr>
              <w:t>Connectivity:</w:t>
            </w:r>
            <w:r>
              <w:rPr>
                <w:rFonts w:eastAsia="Times New Roman" w:cs="Times New Roman" w:ascii="Times New Roman" w:hAnsi="Times New Roman"/>
                <w:b w:val="false"/>
                <w:i w:val="false"/>
                <w:caps w:val="false"/>
                <w:smallCaps w:val="false"/>
                <w:strike w:val="false"/>
                <w:dstrike w:val="false"/>
                <w:color w:val="00000A"/>
                <w:position w:val="0"/>
                <w:sz w:val="24"/>
                <w:sz w:val="24"/>
                <w:szCs w:val="24"/>
                <w:u w:val="none"/>
                <w:vertAlign w:val="baseline"/>
              </w:rPr>
              <w:t xml:space="preserve"> Participation in Grand Challenge Scholar events, peer mentor program and portfolio</w:t>
            </w:r>
          </w:p>
        </w:tc>
      </w:tr>
    </w:tbl>
    <w:p>
      <w:pPr>
        <w:pStyle w:val="Normal"/>
        <w:keepNext/>
        <w:keepLines w:val="false"/>
        <w:widowControl w:val="false"/>
        <w:shd w:val="clear" w:fill="auto"/>
        <w:spacing w:lineRule="auto" w:line="288" w:before="0" w:after="140"/>
        <w:ind w:left="0" w:right="0" w:hanging="0"/>
        <w:jc w:val="both"/>
        <w:rPr>
          <w:rFonts w:ascii="Times New Roman" w:hAnsi="Times New Roman" w:eastAsia="Times New Roman" w:cs="Times New Roman"/>
          <w:b/>
          <w:b/>
          <w:i w:val="false"/>
          <w:i w:val="false"/>
          <w:caps w:val="false"/>
          <w:smallCaps w:val="false"/>
          <w:strike w:val="false"/>
          <w:dstrike w:val="false"/>
          <w:color w:val="00000A"/>
          <w:position w:val="0"/>
          <w:sz w:val="4"/>
          <w:u w:val="single"/>
          <w:vertAlign w:val="baseline"/>
        </w:rPr>
      </w:pPr>
      <w:r>
        <w:rPr>
          <w:sz w:val="4"/>
          <w:szCs w:val="4"/>
        </w:rPr>
      </w:r>
    </w:p>
    <w:p>
      <w:pPr>
        <w:pStyle w:val="Normal"/>
        <w:widowControl w:val="false"/>
        <w:shd w:val="clear" w:fill="auto"/>
        <w:spacing w:lineRule="auto" w:line="288" w:before="0" w:after="140"/>
        <w:ind w:left="0" w:right="0" w:hanging="0"/>
        <w:jc w:val="both"/>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single"/>
          <w:vertAlign w:val="baseline"/>
        </w:rPr>
        <w:t>Part II</w:t>
      </w:r>
      <w:r>
        <w:rPr>
          <w:rFonts w:eastAsia="Times New Roman" w:cs="Times New Roman" w:ascii="Times New Roman" w:hAnsi="Times New Roman"/>
          <w:b/>
          <w:i w:val="false"/>
          <w:caps w:val="false"/>
          <w:smallCaps w:val="false"/>
          <w:strike w:val="false"/>
          <w:dstrike w:val="false"/>
          <w:color w:val="00000A"/>
          <w:position w:val="0"/>
          <w:sz w:val="22"/>
          <w:sz w:val="22"/>
          <w:szCs w:val="22"/>
          <w:u w:val="none"/>
          <w:vertAlign w:val="baseline"/>
        </w:rPr>
        <w:t xml:space="preserve"> - </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Explain in two pages or less (a) what you hope to accomplish through participation in the Grand Challenge Scholars Program and (b) how your plan of study relates to your specific Grand Challenge theme and fulfills the student learning outcomes listed below.</w:t>
      </w:r>
    </w:p>
    <w:p>
      <w:pPr>
        <w:pStyle w:val="Normal"/>
        <w:keepNext/>
        <w:keepLines w:val="false"/>
        <w:widowControl w:val="false"/>
        <w:numPr>
          <w:ilvl w:val="0"/>
          <w:numId w:val="2"/>
        </w:numPr>
        <w:shd w:val="clear" w:fill="auto"/>
        <w:spacing w:lineRule="auto" w:line="240" w:before="0" w:after="0"/>
        <w:ind w:left="720" w:right="0" w:hanging="360"/>
        <w:jc w:val="both"/>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vertAlign w:val="baseline"/>
        </w:rPr>
        <w:t>Talent Competency</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 xml:space="preserve">: </w:t>
        <w:tab/>
        <w:t>Mentored research or creative experience on a Grand Challenge-like topic</w:t>
      </w:r>
    </w:p>
    <w:p>
      <w:pPr>
        <w:pStyle w:val="Normal"/>
        <w:keepNext/>
        <w:keepLines w:val="false"/>
        <w:widowControl w:val="false"/>
        <w:numPr>
          <w:ilvl w:val="0"/>
          <w:numId w:val="2"/>
        </w:numPr>
        <w:shd w:val="clear" w:fill="auto"/>
        <w:spacing w:lineRule="auto" w:line="240" w:before="0" w:after="0"/>
        <w:ind w:left="720" w:right="0" w:hanging="360"/>
        <w:jc w:val="both"/>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vertAlign w:val="baseline"/>
        </w:rPr>
        <w:t>Multidisciplinary Competency</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 Understanding of multidisciplinary of engineering systems solutions developed through personal engagement</w:t>
      </w:r>
    </w:p>
    <w:p>
      <w:pPr>
        <w:pStyle w:val="Normal"/>
        <w:keepNext/>
        <w:keepLines w:val="false"/>
        <w:widowControl w:val="false"/>
        <w:numPr>
          <w:ilvl w:val="0"/>
          <w:numId w:val="2"/>
        </w:numPr>
        <w:shd w:val="clear" w:fill="auto"/>
        <w:spacing w:lineRule="auto" w:line="240" w:before="0" w:after="0"/>
        <w:ind w:left="720" w:right="0" w:hanging="360"/>
        <w:jc w:val="both"/>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vertAlign w:val="baseline"/>
        </w:rPr>
        <w:t>Multicultural Competency</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 Understanding different cultures, preferably through</w:t>
      </w:r>
      <w:r>
        <w:rPr>
          <w:rFonts w:eastAsia="Times New Roman" w:cs="Times New Roman" w:ascii="Times New Roman" w:hAnsi="Times New Roman"/>
        </w:rPr>
        <w:t xml:space="preserve"> </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multicultural experiences, to ensure cultural acceptance of proposed engineering solutions</w:t>
      </w:r>
    </w:p>
    <w:p>
      <w:pPr>
        <w:pStyle w:val="Normal"/>
        <w:keepNext/>
        <w:keepLines w:val="false"/>
        <w:widowControl w:val="false"/>
        <w:numPr>
          <w:ilvl w:val="0"/>
          <w:numId w:val="2"/>
        </w:numPr>
        <w:shd w:val="clear" w:fill="auto"/>
        <w:spacing w:lineRule="auto" w:line="240" w:before="0" w:after="0"/>
        <w:ind w:left="720" w:right="0" w:hanging="360"/>
        <w:jc w:val="both"/>
        <w:rPr/>
      </w:pPr>
      <w:r>
        <w:rPr>
          <w:rFonts w:eastAsia="Times New Roman" w:cs="Times New Roman" w:ascii="Times New Roman" w:hAnsi="Times New Roman"/>
          <w:b/>
          <w:i w:val="false"/>
          <w:caps w:val="false"/>
          <w:smallCaps w:val="false"/>
          <w:strike w:val="false"/>
          <w:dstrike w:val="false"/>
          <w:color w:val="00000A"/>
          <w:position w:val="0"/>
          <w:sz w:val="22"/>
          <w:sz w:val="22"/>
          <w:szCs w:val="22"/>
          <w:u w:val="none"/>
          <w:vertAlign w:val="baseline"/>
        </w:rPr>
        <w:t>Viable Business/Entrepreneurship Competency</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 Understanding, preferably developed through experience, of the necessity of a viable business model for solution implementation</w:t>
      </w:r>
    </w:p>
    <w:p>
      <w:pPr>
        <w:pStyle w:val="Normal"/>
        <w:widowControl w:val="false"/>
        <w:numPr>
          <w:ilvl w:val="0"/>
          <w:numId w:val="2"/>
        </w:numPr>
        <w:shd w:val="clear" w:fill="auto"/>
        <w:spacing w:lineRule="auto" w:line="240" w:before="0" w:after="0"/>
        <w:ind w:left="720" w:right="0" w:hanging="360"/>
        <w:jc w:val="both"/>
        <w:rPr/>
      </w:pPr>
      <w:r>
        <w:rPr>
          <w:rFonts w:eastAsia="Times New Roman" w:cs="Times New Roman" w:ascii="Times New Roman" w:hAnsi="Times New Roman"/>
          <w:b/>
          <w:bCs/>
          <w:i w:val="false"/>
          <w:caps w:val="false"/>
          <w:smallCaps w:val="false"/>
          <w:strike w:val="false"/>
          <w:dstrike w:val="false"/>
          <w:color w:val="00000A"/>
          <w:position w:val="0"/>
          <w:sz w:val="22"/>
          <w:sz w:val="22"/>
          <w:szCs w:val="22"/>
          <w:u w:val="none"/>
          <w:vertAlign w:val="baseline"/>
        </w:rPr>
        <w:t>S</w:t>
      </w:r>
      <w:r>
        <w:rPr>
          <w:rFonts w:eastAsia="Times New Roman" w:cs="Times New Roman" w:ascii="Times New Roman" w:hAnsi="Times New Roman"/>
          <w:b/>
          <w:i w:val="false"/>
          <w:caps w:val="false"/>
          <w:smallCaps w:val="false"/>
          <w:strike w:val="false"/>
          <w:dstrike w:val="false"/>
          <w:color w:val="00000A"/>
          <w:position w:val="0"/>
          <w:sz w:val="22"/>
          <w:sz w:val="22"/>
          <w:szCs w:val="22"/>
          <w:u w:val="none"/>
          <w:vertAlign w:val="baseline"/>
        </w:rPr>
        <w:t>ocial Consciousness Competency</w:t>
      </w: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t>: Understanding that the engineering solutions should primarily serve people and society reflecting social consciousness</w:t>
      </w:r>
    </w:p>
    <w:p>
      <w:pPr>
        <w:pStyle w:val="Normal"/>
        <w:widowControl w:val="false"/>
        <w:numPr>
          <w:ilvl w:val="0"/>
          <w:numId w:val="0"/>
        </w:numPr>
        <w:shd w:val="clear" w:fill="auto"/>
        <w:spacing w:lineRule="auto" w:line="240" w:before="0" w:after="0"/>
        <w:ind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A"/>
          <w:position w:val="0"/>
          <w:sz w:val="22"/>
          <w:sz w:val="22"/>
          <w:szCs w:val="22"/>
          <w:u w:val="none"/>
          <w:vertAlign w:val="baseline"/>
        </w:rPr>
      </w:r>
    </w:p>
    <w:p>
      <w:pPr>
        <w:pStyle w:val="Normal"/>
        <w:keepNext/>
        <w:keepLines w:val="false"/>
        <w:widowControl w:val="false"/>
        <w:shd w:val="clear" w:fill="auto"/>
        <w:spacing w:lineRule="auto" w:line="288" w:before="0" w:after="14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A"/>
          <w:position w:val="0"/>
          <w:sz w:val="24"/>
          <w:sz w:val="24"/>
          <w:szCs w:val="24"/>
          <w:u w:val="none"/>
          <w:vertAlign w:val="baseline"/>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ource Han Sans CN Regular" w:cs="Lohit Devanagari"/>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TotalTime>
  <Application>LibreOffice/4.4.7.2$Linux_X86_64 LibreOffice_project/40$Build-2</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2019-09-04T15:40:56Z</dcterms:created>
  <dc:creator>Markus Rumpfkeil</dc:creator>
  <dc:language>en-US</dc:language>
  <cp:lastModifiedBy>Markus Rumpfkeil</cp:lastModifiedBy>
  <dcterms:modified xsi:type="dcterms:W3CDTF">2019-09-09T10:59:38Z</dcterms:modified>
  <cp:revision>13</cp:revision>
</cp:coreProperties>
</file>