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8E9" w:rsidRDefault="00ED78E9">
      <w:pPr>
        <w:rPr>
          <w:rFonts w:ascii="Times New Roman" w:hAnsi="Times New Roman" w:cs="Times New Roman"/>
          <w:b/>
          <w:sz w:val="40"/>
          <w:szCs w:val="40"/>
        </w:rPr>
      </w:pPr>
      <w:r w:rsidRPr="00ED78E9">
        <w:rPr>
          <w:rFonts w:ascii="Times New Roman" w:hAnsi="Times New Roman" w:cs="Times New Roman"/>
          <w:b/>
          <w:noProof/>
          <w:sz w:val="40"/>
          <w:szCs w:val="40"/>
        </w:rPr>
        <w:drawing>
          <wp:anchor distT="0" distB="0" distL="114300" distR="114300" simplePos="0" relativeHeight="251658240" behindDoc="0" locked="0" layoutInCell="1" allowOverlap="1">
            <wp:simplePos x="0" y="0"/>
            <wp:positionH relativeFrom="margin">
              <wp:posOffset>-438150</wp:posOffset>
            </wp:positionH>
            <wp:positionV relativeFrom="paragraph">
              <wp:posOffset>0</wp:posOffset>
            </wp:positionV>
            <wp:extent cx="2131695" cy="771525"/>
            <wp:effectExtent l="0" t="0" r="1905" b="9525"/>
            <wp:wrapSquare wrapText="bothSides"/>
            <wp:docPr id="2" name="Picture 2" descr="C:\Users\grisezk1\AppData\Local\Microsoft\Windows\INetCache\Content.MSO\EE01183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risezk1\AppData\Local\Microsoft\Windows\INetCache\Content.MSO\EE011839.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169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78E9" w:rsidRDefault="00ED78E9">
      <w:pPr>
        <w:rPr>
          <w:rFonts w:ascii="Times New Roman" w:hAnsi="Times New Roman" w:cs="Times New Roman"/>
          <w:b/>
          <w:sz w:val="40"/>
          <w:szCs w:val="40"/>
        </w:rPr>
      </w:pPr>
    </w:p>
    <w:p w:rsidR="00ED78E9" w:rsidRDefault="00ED78E9" w:rsidP="00ED78E9">
      <w:pPr>
        <w:jc w:val="center"/>
        <w:rPr>
          <w:rFonts w:ascii="Times New Roman" w:hAnsi="Times New Roman" w:cs="Times New Roman"/>
          <w:b/>
          <w:sz w:val="40"/>
          <w:szCs w:val="40"/>
        </w:rPr>
      </w:pPr>
      <w:r w:rsidRPr="00ED78E9">
        <w:rPr>
          <w:rFonts w:ascii="Times New Roman" w:hAnsi="Times New Roman" w:cs="Times New Roman"/>
          <w:b/>
          <w:sz w:val="40"/>
          <w:szCs w:val="40"/>
        </w:rPr>
        <w:t xml:space="preserve">Student Teaching/Clinical Experience </w:t>
      </w:r>
    </w:p>
    <w:p w:rsidR="00ED78E9" w:rsidRDefault="00ED78E9" w:rsidP="006B44BC">
      <w:pPr>
        <w:jc w:val="center"/>
        <w:rPr>
          <w:rFonts w:ascii="Times New Roman" w:hAnsi="Times New Roman" w:cs="Times New Roman"/>
          <w:b/>
          <w:sz w:val="40"/>
          <w:szCs w:val="40"/>
        </w:rPr>
      </w:pPr>
      <w:r w:rsidRPr="00ED78E9">
        <w:rPr>
          <w:rFonts w:ascii="Times New Roman" w:hAnsi="Times New Roman" w:cs="Times New Roman"/>
          <w:b/>
          <w:sz w:val="40"/>
          <w:szCs w:val="40"/>
        </w:rPr>
        <w:t>Application Process</w:t>
      </w:r>
    </w:p>
    <w:p w:rsidR="00ED78E9" w:rsidRDefault="00ED78E9" w:rsidP="00ED78E9">
      <w:pPr>
        <w:pStyle w:val="ListParagraph"/>
        <w:numPr>
          <w:ilvl w:val="0"/>
          <w:numId w:val="1"/>
        </w:numPr>
        <w:rPr>
          <w:rFonts w:ascii="Times New Roman" w:hAnsi="Times New Roman" w:cs="Times New Roman"/>
          <w:b/>
          <w:sz w:val="32"/>
          <w:szCs w:val="32"/>
        </w:rPr>
      </w:pPr>
      <w:r w:rsidRPr="00ED78E9">
        <w:rPr>
          <w:rFonts w:ascii="Times New Roman" w:hAnsi="Times New Roman" w:cs="Times New Roman"/>
          <w:b/>
          <w:sz w:val="32"/>
          <w:szCs w:val="32"/>
        </w:rPr>
        <w:t>Complete the Student Teaching/Clinical Experience Application, Good Moral Character Form</w:t>
      </w:r>
      <w:r w:rsidR="007C50AE">
        <w:rPr>
          <w:rFonts w:ascii="Times New Roman" w:hAnsi="Times New Roman" w:cs="Times New Roman"/>
          <w:b/>
          <w:sz w:val="32"/>
          <w:szCs w:val="32"/>
        </w:rPr>
        <w:t>,</w:t>
      </w:r>
      <w:r w:rsidRPr="00ED78E9">
        <w:rPr>
          <w:rFonts w:ascii="Times New Roman" w:hAnsi="Times New Roman" w:cs="Times New Roman"/>
          <w:b/>
          <w:sz w:val="32"/>
          <w:szCs w:val="32"/>
        </w:rPr>
        <w:t xml:space="preserve"> and Professional Statement</w:t>
      </w:r>
    </w:p>
    <w:p w:rsidR="006B44BC" w:rsidRPr="006B44BC" w:rsidRDefault="00ED78E9" w:rsidP="006B44BC">
      <w:pPr>
        <w:pStyle w:val="ListParagraph"/>
        <w:numPr>
          <w:ilvl w:val="0"/>
          <w:numId w:val="2"/>
        </w:numPr>
        <w:rPr>
          <w:rFonts w:ascii="Times New Roman" w:hAnsi="Times New Roman" w:cs="Times New Roman"/>
          <w:b/>
          <w:sz w:val="24"/>
          <w:szCs w:val="24"/>
        </w:rPr>
      </w:pPr>
      <w:r>
        <w:rPr>
          <w:rFonts w:ascii="Times New Roman" w:hAnsi="Times New Roman" w:cs="Times New Roman"/>
          <w:sz w:val="24"/>
          <w:szCs w:val="24"/>
        </w:rPr>
        <w:t xml:space="preserve">You can find the forms on the website: </w:t>
      </w:r>
      <w:hyperlink r:id="rId8" w:history="1">
        <w:r w:rsidR="006B44BC" w:rsidRPr="00D109E8">
          <w:rPr>
            <w:rStyle w:val="Hyperlink"/>
            <w:rFonts w:ascii="Times New Roman" w:hAnsi="Times New Roman" w:cs="Times New Roman"/>
            <w:sz w:val="24"/>
            <w:szCs w:val="24"/>
          </w:rPr>
          <w:t>https://udayton.edu/education/departments_and_programs/edt/ed_field_office.php</w:t>
        </w:r>
      </w:hyperlink>
    </w:p>
    <w:p w:rsidR="00ED78E9" w:rsidRDefault="00ED78E9" w:rsidP="00ED78E9">
      <w:pPr>
        <w:pStyle w:val="ListParagraph"/>
        <w:numPr>
          <w:ilvl w:val="0"/>
          <w:numId w:val="2"/>
        </w:numPr>
        <w:rPr>
          <w:rFonts w:ascii="Times New Roman" w:hAnsi="Times New Roman" w:cs="Times New Roman"/>
          <w:sz w:val="24"/>
          <w:szCs w:val="24"/>
        </w:rPr>
      </w:pPr>
      <w:r>
        <w:rPr>
          <w:rFonts w:ascii="Times New Roman" w:hAnsi="Times New Roman" w:cs="Times New Roman"/>
          <w:b/>
          <w:sz w:val="24"/>
          <w:szCs w:val="24"/>
        </w:rPr>
        <w:t xml:space="preserve">Follow the instructions – </w:t>
      </w:r>
      <w:r w:rsidRPr="00ED78E9">
        <w:rPr>
          <w:rFonts w:ascii="Times New Roman" w:hAnsi="Times New Roman" w:cs="Times New Roman"/>
          <w:sz w:val="24"/>
          <w:szCs w:val="24"/>
        </w:rPr>
        <w:t xml:space="preserve">there </w:t>
      </w:r>
      <w:r>
        <w:rPr>
          <w:rFonts w:ascii="Times New Roman" w:hAnsi="Times New Roman" w:cs="Times New Roman"/>
          <w:sz w:val="24"/>
          <w:szCs w:val="24"/>
        </w:rPr>
        <w:t>are two Google</w:t>
      </w:r>
      <w:r w:rsidRPr="00ED78E9">
        <w:rPr>
          <w:rFonts w:ascii="Times New Roman" w:hAnsi="Times New Roman" w:cs="Times New Roman"/>
          <w:sz w:val="24"/>
          <w:szCs w:val="24"/>
        </w:rPr>
        <w:t xml:space="preserve"> forms and one PDF (professional statement). </w:t>
      </w:r>
    </w:p>
    <w:p w:rsidR="00ED78E9" w:rsidRPr="00ED78E9" w:rsidRDefault="00ED78E9" w:rsidP="00ED78E9">
      <w:pPr>
        <w:pStyle w:val="ListParagraph"/>
        <w:numPr>
          <w:ilvl w:val="0"/>
          <w:numId w:val="2"/>
        </w:numPr>
        <w:rPr>
          <w:rFonts w:ascii="Times New Roman" w:hAnsi="Times New Roman" w:cs="Times New Roman"/>
          <w:sz w:val="24"/>
          <w:szCs w:val="24"/>
        </w:rPr>
      </w:pPr>
      <w:r w:rsidRPr="00ED78E9">
        <w:rPr>
          <w:rFonts w:ascii="Times New Roman" w:hAnsi="Times New Roman" w:cs="Times New Roman"/>
          <w:sz w:val="24"/>
          <w:szCs w:val="24"/>
        </w:rPr>
        <w:t xml:space="preserve">The Google forms will go exactly where they </w:t>
      </w:r>
      <w:r>
        <w:rPr>
          <w:rFonts w:ascii="Times New Roman" w:hAnsi="Times New Roman" w:cs="Times New Roman"/>
          <w:sz w:val="24"/>
          <w:szCs w:val="24"/>
        </w:rPr>
        <w:t>need to be after you complete them</w:t>
      </w:r>
      <w:r w:rsidRPr="00ED78E9">
        <w:rPr>
          <w:rFonts w:ascii="Times New Roman" w:hAnsi="Times New Roman" w:cs="Times New Roman"/>
          <w:sz w:val="24"/>
          <w:szCs w:val="24"/>
        </w:rPr>
        <w:t xml:space="preserve">. </w:t>
      </w:r>
    </w:p>
    <w:p w:rsidR="00ED78E9" w:rsidRDefault="00ED78E9" w:rsidP="00ED78E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PDF professional statement, you will </w:t>
      </w:r>
      <w:r w:rsidR="006B44BC">
        <w:rPr>
          <w:rFonts w:ascii="Times New Roman" w:hAnsi="Times New Roman" w:cs="Times New Roman"/>
          <w:sz w:val="24"/>
          <w:szCs w:val="24"/>
        </w:rPr>
        <w:t xml:space="preserve">need to </w:t>
      </w:r>
      <w:r>
        <w:rPr>
          <w:rFonts w:ascii="Times New Roman" w:hAnsi="Times New Roman" w:cs="Times New Roman"/>
          <w:sz w:val="24"/>
          <w:szCs w:val="24"/>
        </w:rPr>
        <w:t xml:space="preserve">email to the education field office at </w:t>
      </w:r>
      <w:hyperlink r:id="rId9" w:history="1">
        <w:r w:rsidR="006B44BC" w:rsidRPr="00D109E8">
          <w:rPr>
            <w:rStyle w:val="Hyperlink"/>
            <w:rFonts w:ascii="Times New Roman" w:hAnsi="Times New Roman" w:cs="Times New Roman"/>
            <w:sz w:val="24"/>
            <w:szCs w:val="24"/>
          </w:rPr>
          <w:t>efo@udayton.edu</w:t>
        </w:r>
      </w:hyperlink>
      <w:r>
        <w:rPr>
          <w:rFonts w:ascii="Times New Roman" w:hAnsi="Times New Roman" w:cs="Times New Roman"/>
          <w:sz w:val="24"/>
          <w:szCs w:val="24"/>
        </w:rPr>
        <w:t xml:space="preserve">. </w:t>
      </w:r>
    </w:p>
    <w:p w:rsidR="00ED78E9" w:rsidRDefault="00ED78E9" w:rsidP="00ED78E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of the application must be completed on time to avoid the $50 late fee.</w:t>
      </w:r>
    </w:p>
    <w:p w:rsidR="00ED78E9" w:rsidRDefault="00ED78E9" w:rsidP="00ED78E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If there are special circumstances, such as eligibility for ADA accommodations, military obligations, or other legitimate considerations impacting clinical placement, please include a description on the application. </w:t>
      </w:r>
    </w:p>
    <w:p w:rsidR="00ED78E9" w:rsidRDefault="00ED78E9" w:rsidP="00ED78E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Transportatio</w:t>
      </w:r>
      <w:r w:rsidR="00520BF1">
        <w:rPr>
          <w:rFonts w:ascii="Times New Roman" w:hAnsi="Times New Roman" w:cs="Times New Roman"/>
          <w:sz w:val="24"/>
          <w:szCs w:val="24"/>
        </w:rPr>
        <w:t>n to and from the school site is</w:t>
      </w:r>
      <w:r>
        <w:rPr>
          <w:rFonts w:ascii="Times New Roman" w:hAnsi="Times New Roman" w:cs="Times New Roman"/>
          <w:sz w:val="24"/>
          <w:szCs w:val="24"/>
        </w:rPr>
        <w:t xml:space="preserve"> the responsibility of the </w:t>
      </w:r>
      <w:r w:rsidR="00520BF1">
        <w:rPr>
          <w:rFonts w:ascii="Times New Roman" w:hAnsi="Times New Roman" w:cs="Times New Roman"/>
          <w:sz w:val="24"/>
          <w:szCs w:val="24"/>
        </w:rPr>
        <w:t>student intern.  However, the education field office will work with extenuating circumstances and share resources.</w:t>
      </w:r>
    </w:p>
    <w:p w:rsidR="00520BF1" w:rsidRDefault="00520BF1" w:rsidP="00520BF1">
      <w:pPr>
        <w:rPr>
          <w:rFonts w:ascii="Times New Roman" w:hAnsi="Times New Roman" w:cs="Times New Roman"/>
          <w:sz w:val="24"/>
          <w:szCs w:val="24"/>
        </w:rPr>
      </w:pPr>
    </w:p>
    <w:p w:rsidR="00520BF1" w:rsidRDefault="00520BF1" w:rsidP="00520BF1">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Registration for Student Teaching/Clinical Experience</w:t>
      </w:r>
    </w:p>
    <w:p w:rsidR="00520BF1" w:rsidRDefault="00520BF1" w:rsidP="00520BF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Once approved for your student teaching/clinical experience, it is your responsibility as the student to register using the web registration system for your required coursework. </w:t>
      </w:r>
    </w:p>
    <w:p w:rsidR="00520BF1" w:rsidRDefault="00520BF1" w:rsidP="00520BF1">
      <w:pPr>
        <w:rPr>
          <w:rFonts w:ascii="Times New Roman" w:hAnsi="Times New Roman" w:cs="Times New Roman"/>
          <w:b/>
          <w:sz w:val="32"/>
          <w:szCs w:val="32"/>
        </w:rPr>
      </w:pPr>
    </w:p>
    <w:p w:rsidR="00520BF1" w:rsidRDefault="000657BE" w:rsidP="00520BF1">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Student Teaching/Clinical E</w:t>
      </w:r>
      <w:r w:rsidR="00520BF1">
        <w:rPr>
          <w:rFonts w:ascii="Times New Roman" w:hAnsi="Times New Roman" w:cs="Times New Roman"/>
          <w:b/>
          <w:sz w:val="32"/>
          <w:szCs w:val="32"/>
        </w:rPr>
        <w:t>xperience Placement Procedures and Information</w:t>
      </w:r>
    </w:p>
    <w:p w:rsidR="00520BF1" w:rsidRDefault="007C50AE" w:rsidP="00520BF1">
      <w:pPr>
        <w:pStyle w:val="ListParagraph"/>
        <w:numPr>
          <w:ilvl w:val="0"/>
          <w:numId w:val="3"/>
        </w:numPr>
        <w:rPr>
          <w:rFonts w:ascii="Times New Roman" w:hAnsi="Times New Roman" w:cs="Times New Roman"/>
          <w:b/>
          <w:sz w:val="24"/>
          <w:szCs w:val="24"/>
        </w:rPr>
      </w:pPr>
      <w:r w:rsidRPr="007C50AE">
        <w:rPr>
          <w:rFonts w:ascii="Times New Roman" w:hAnsi="Times New Roman" w:cs="Times New Roman"/>
          <w:sz w:val="24"/>
          <w:szCs w:val="24"/>
        </w:rPr>
        <w:t>Eligibility for</w:t>
      </w:r>
      <w:r>
        <w:rPr>
          <w:rFonts w:ascii="Times New Roman" w:hAnsi="Times New Roman" w:cs="Times New Roman"/>
          <w:sz w:val="24"/>
          <w:szCs w:val="24"/>
        </w:rPr>
        <w:t xml:space="preserve"> student teaching/clinical experience will be verified by the department of teacher education. </w:t>
      </w:r>
      <w:r w:rsidRPr="007C50AE">
        <w:rPr>
          <w:rFonts w:ascii="Times New Roman" w:hAnsi="Times New Roman" w:cs="Times New Roman"/>
          <w:b/>
          <w:sz w:val="24"/>
          <w:szCs w:val="24"/>
        </w:rPr>
        <w:t>Verification process includes: completion of required courses, overall GPA in professional education courses and concentration courses, and department</w:t>
      </w:r>
      <w:r>
        <w:rPr>
          <w:rFonts w:ascii="Times New Roman" w:hAnsi="Times New Roman" w:cs="Times New Roman"/>
          <w:b/>
          <w:sz w:val="24"/>
          <w:szCs w:val="24"/>
        </w:rPr>
        <w:t>al</w:t>
      </w:r>
      <w:r w:rsidRPr="007C50AE">
        <w:rPr>
          <w:rFonts w:ascii="Times New Roman" w:hAnsi="Times New Roman" w:cs="Times New Roman"/>
          <w:b/>
          <w:sz w:val="24"/>
          <w:szCs w:val="24"/>
        </w:rPr>
        <w:t xml:space="preserve"> approval. </w:t>
      </w:r>
    </w:p>
    <w:p w:rsidR="007C50AE" w:rsidRPr="007C50AE" w:rsidRDefault="007C50AE"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lastRenderedPageBreak/>
        <w:t>Placement preferences requested on the application will be given consideration.</w:t>
      </w:r>
    </w:p>
    <w:p w:rsidR="007C50AE" w:rsidRPr="007C50AE" w:rsidRDefault="007C50AE"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Faculty and the education field office will collaborate to discuss placements.</w:t>
      </w:r>
    </w:p>
    <w:p w:rsidR="007C50AE" w:rsidRPr="007C50AE" w:rsidRDefault="007C50AE"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All student teaching/clinical experiences are process</w:t>
      </w:r>
      <w:r w:rsidR="006B44BC">
        <w:rPr>
          <w:rFonts w:ascii="Times New Roman" w:hAnsi="Times New Roman" w:cs="Times New Roman"/>
          <w:sz w:val="24"/>
          <w:szCs w:val="24"/>
        </w:rPr>
        <w:t>ed</w:t>
      </w:r>
      <w:r>
        <w:rPr>
          <w:rFonts w:ascii="Times New Roman" w:hAnsi="Times New Roman" w:cs="Times New Roman"/>
          <w:sz w:val="24"/>
          <w:szCs w:val="24"/>
        </w:rPr>
        <w:t xml:space="preserve"> through the education field office. Student interns are not permitted to arrange their own placements.</w:t>
      </w:r>
    </w:p>
    <w:p w:rsidR="007C50AE" w:rsidRPr="007C50AE" w:rsidRDefault="007C50AE"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 interns will be notified by email of placement confirmation for their student teaching/clinical experience when it is approved by the district, school, and program coordinators.</w:t>
      </w:r>
    </w:p>
    <w:p w:rsidR="007C50AE" w:rsidRPr="007C50AE" w:rsidRDefault="007C50AE"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Upon receiving email notification of placement confirmation, student </w:t>
      </w:r>
      <w:r w:rsidR="006B44BC">
        <w:rPr>
          <w:rFonts w:ascii="Times New Roman" w:hAnsi="Times New Roman" w:cs="Times New Roman"/>
          <w:sz w:val="24"/>
          <w:szCs w:val="24"/>
        </w:rPr>
        <w:t>interns will initiate contact with</w:t>
      </w:r>
      <w:r>
        <w:rPr>
          <w:rFonts w:ascii="Times New Roman" w:hAnsi="Times New Roman" w:cs="Times New Roman"/>
          <w:sz w:val="24"/>
          <w:szCs w:val="24"/>
        </w:rPr>
        <w:t xml:space="preserve"> the clinical educator or school representative to arrange their first visit to the school. </w:t>
      </w:r>
    </w:p>
    <w:p w:rsidR="007C50AE" w:rsidRPr="000F13B2" w:rsidRDefault="000F13B2"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A “late fee” of $50 will be assessed if the paperwork is not submitted by the due date.  </w:t>
      </w:r>
      <w:r w:rsidRPr="000F13B2">
        <w:rPr>
          <w:rFonts w:ascii="Times New Roman" w:hAnsi="Times New Roman" w:cs="Times New Roman"/>
          <w:b/>
          <w:sz w:val="24"/>
          <w:szCs w:val="24"/>
        </w:rPr>
        <w:t>Placements will not be guaranteed if the application is late.</w:t>
      </w:r>
      <w:r>
        <w:rPr>
          <w:rFonts w:ascii="Times New Roman" w:hAnsi="Times New Roman" w:cs="Times New Roman"/>
          <w:sz w:val="24"/>
          <w:szCs w:val="24"/>
        </w:rPr>
        <w:t xml:space="preserve"> </w:t>
      </w:r>
    </w:p>
    <w:p w:rsidR="000F13B2" w:rsidRPr="000F13B2" w:rsidRDefault="000F13B2" w:rsidP="00520BF1">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 interns will not be placed in a school district where relatives attend or are part of the staff. </w:t>
      </w:r>
    </w:p>
    <w:p w:rsidR="000F13B2" w:rsidRDefault="000F13B2" w:rsidP="000F13B2">
      <w:pPr>
        <w:rPr>
          <w:rFonts w:ascii="Times New Roman" w:hAnsi="Times New Roman" w:cs="Times New Roman"/>
          <w:b/>
          <w:sz w:val="24"/>
          <w:szCs w:val="24"/>
        </w:rPr>
      </w:pPr>
    </w:p>
    <w:p w:rsidR="000F13B2" w:rsidRDefault="000F13B2" w:rsidP="000F13B2">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Student Teaching/Clinical Experience Opening Seminar</w:t>
      </w:r>
    </w:p>
    <w:p w:rsidR="000F13B2" w:rsidRDefault="000F13B2" w:rsidP="000F13B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You </w:t>
      </w:r>
      <w:r w:rsidRPr="006B44BC">
        <w:rPr>
          <w:rFonts w:ascii="Times New Roman" w:hAnsi="Times New Roman" w:cs="Times New Roman"/>
          <w:b/>
          <w:sz w:val="24"/>
          <w:szCs w:val="24"/>
        </w:rPr>
        <w:t xml:space="preserve">must </w:t>
      </w:r>
      <w:r>
        <w:rPr>
          <w:rFonts w:ascii="Times New Roman" w:hAnsi="Times New Roman" w:cs="Times New Roman"/>
          <w:sz w:val="24"/>
          <w:szCs w:val="24"/>
        </w:rPr>
        <w:t xml:space="preserve">attend opening seminar and </w:t>
      </w:r>
      <w:r w:rsidR="006B44BC">
        <w:rPr>
          <w:rFonts w:ascii="Times New Roman" w:hAnsi="Times New Roman" w:cs="Times New Roman"/>
          <w:sz w:val="24"/>
          <w:szCs w:val="24"/>
        </w:rPr>
        <w:t xml:space="preserve">all </w:t>
      </w:r>
      <w:r>
        <w:rPr>
          <w:rFonts w:ascii="Times New Roman" w:hAnsi="Times New Roman" w:cs="Times New Roman"/>
          <w:sz w:val="24"/>
          <w:szCs w:val="24"/>
        </w:rPr>
        <w:t xml:space="preserve">following seminars – </w:t>
      </w:r>
      <w:r w:rsidRPr="000F13B2">
        <w:rPr>
          <w:rFonts w:ascii="Times New Roman" w:hAnsi="Times New Roman" w:cs="Times New Roman"/>
          <w:b/>
          <w:sz w:val="24"/>
          <w:szCs w:val="24"/>
        </w:rPr>
        <w:t>it is required</w:t>
      </w:r>
      <w:r>
        <w:rPr>
          <w:rFonts w:ascii="Times New Roman" w:hAnsi="Times New Roman" w:cs="Times New Roman"/>
          <w:sz w:val="24"/>
          <w:szCs w:val="24"/>
        </w:rPr>
        <w:t>.</w:t>
      </w:r>
    </w:p>
    <w:p w:rsidR="000F13B2" w:rsidRDefault="000F13B2" w:rsidP="000F13B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purpose is to review your responsibilities as a student intern as outlined in the Clinical Experience Handbook.  You will connect with your university liaison and program coordinator.  You will learn information from Career Services and discuss educational legal issues related to student teaching/clinical experience.  This is a time to ask questions and feel supported by UD faculty and staff. </w:t>
      </w:r>
    </w:p>
    <w:p w:rsidR="000F13B2" w:rsidRPr="003040CD" w:rsidRDefault="003040CD" w:rsidP="000F13B2">
      <w:pPr>
        <w:pStyle w:val="ListParagraph"/>
        <w:numPr>
          <w:ilvl w:val="0"/>
          <w:numId w:val="4"/>
        </w:numPr>
        <w:rPr>
          <w:rFonts w:ascii="Times New Roman" w:hAnsi="Times New Roman" w:cs="Times New Roman"/>
          <w:b/>
          <w:sz w:val="24"/>
          <w:szCs w:val="24"/>
        </w:rPr>
      </w:pPr>
      <w:r w:rsidRPr="003040CD">
        <w:rPr>
          <w:rFonts w:ascii="Times New Roman" w:hAnsi="Times New Roman" w:cs="Times New Roman"/>
          <w:b/>
          <w:sz w:val="24"/>
          <w:szCs w:val="24"/>
        </w:rPr>
        <w:t>Attendance will be documented for every seminar.</w:t>
      </w:r>
    </w:p>
    <w:p w:rsidR="003040CD" w:rsidRDefault="003040CD" w:rsidP="000F13B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University of Dayton insurance covers liability for student interns who are registered for clinical courses.</w:t>
      </w:r>
    </w:p>
    <w:p w:rsidR="003040CD" w:rsidRDefault="003040CD" w:rsidP="000F13B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Student interns need to verify that their health insurance will cover any accidents that may occur in the classroom. </w:t>
      </w:r>
    </w:p>
    <w:p w:rsidR="003040CD" w:rsidRDefault="003040CD" w:rsidP="003040CD">
      <w:pPr>
        <w:rPr>
          <w:rFonts w:ascii="Times New Roman" w:hAnsi="Times New Roman" w:cs="Times New Roman"/>
          <w:sz w:val="24"/>
          <w:szCs w:val="24"/>
        </w:rPr>
      </w:pPr>
    </w:p>
    <w:p w:rsidR="003040CD" w:rsidRDefault="003040CD" w:rsidP="003040CD">
      <w:pPr>
        <w:pStyle w:val="ListParagraph"/>
        <w:numPr>
          <w:ilvl w:val="0"/>
          <w:numId w:val="1"/>
        </w:numPr>
        <w:rPr>
          <w:rFonts w:ascii="Times New Roman" w:hAnsi="Times New Roman" w:cs="Times New Roman"/>
          <w:b/>
          <w:sz w:val="32"/>
          <w:szCs w:val="32"/>
        </w:rPr>
      </w:pPr>
      <w:r>
        <w:rPr>
          <w:rFonts w:ascii="Times New Roman" w:hAnsi="Times New Roman" w:cs="Times New Roman"/>
          <w:b/>
          <w:sz w:val="32"/>
          <w:szCs w:val="32"/>
        </w:rPr>
        <w:t>Other Important Information</w:t>
      </w:r>
    </w:p>
    <w:p w:rsidR="003040CD" w:rsidRDefault="003040CD" w:rsidP="003040C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Student interns will follow their assigned school’s schedule and </w:t>
      </w:r>
      <w:r w:rsidRPr="003040CD">
        <w:rPr>
          <w:rFonts w:ascii="Times New Roman" w:hAnsi="Times New Roman" w:cs="Times New Roman"/>
          <w:b/>
          <w:sz w:val="24"/>
          <w:szCs w:val="24"/>
        </w:rPr>
        <w:t xml:space="preserve">not </w:t>
      </w:r>
      <w:r>
        <w:rPr>
          <w:rFonts w:ascii="Times New Roman" w:hAnsi="Times New Roman" w:cs="Times New Roman"/>
          <w:sz w:val="24"/>
          <w:szCs w:val="24"/>
        </w:rPr>
        <w:t xml:space="preserve">the University of Dayton’s calendar.  </w:t>
      </w:r>
      <w:r w:rsidRPr="006B44BC">
        <w:rPr>
          <w:rFonts w:ascii="Times New Roman" w:hAnsi="Times New Roman" w:cs="Times New Roman"/>
          <w:b/>
          <w:sz w:val="24"/>
          <w:szCs w:val="24"/>
        </w:rPr>
        <w:t>This includes holidays and spring recesses.</w:t>
      </w:r>
      <w:r>
        <w:rPr>
          <w:rFonts w:ascii="Times New Roman" w:hAnsi="Times New Roman" w:cs="Times New Roman"/>
          <w:sz w:val="24"/>
          <w:szCs w:val="24"/>
        </w:rPr>
        <w:t xml:space="preserve"> </w:t>
      </w:r>
    </w:p>
    <w:p w:rsidR="003040CD" w:rsidRDefault="003040CD" w:rsidP="003040CD">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If the student intern has an excused absence due to illness or emergency, they must contact the clinical educator, liaison, and principal’s office to report their absence. </w:t>
      </w:r>
      <w:r w:rsidR="006B44BC">
        <w:rPr>
          <w:rFonts w:ascii="Times New Roman" w:hAnsi="Times New Roman" w:cs="Times New Roman"/>
          <w:b/>
          <w:sz w:val="24"/>
          <w:szCs w:val="24"/>
        </w:rPr>
        <w:t>All absences are</w:t>
      </w:r>
      <w:r w:rsidRPr="003040CD">
        <w:rPr>
          <w:rFonts w:ascii="Times New Roman" w:hAnsi="Times New Roman" w:cs="Times New Roman"/>
          <w:b/>
          <w:sz w:val="24"/>
          <w:szCs w:val="24"/>
        </w:rPr>
        <w:t xml:space="preserve"> required </w:t>
      </w:r>
      <w:r w:rsidR="006B44BC">
        <w:rPr>
          <w:rFonts w:ascii="Times New Roman" w:hAnsi="Times New Roman" w:cs="Times New Roman"/>
          <w:b/>
          <w:sz w:val="24"/>
          <w:szCs w:val="24"/>
        </w:rPr>
        <w:t>to be made up</w:t>
      </w:r>
      <w:r w:rsidRPr="003040CD">
        <w:rPr>
          <w:rFonts w:ascii="Times New Roman" w:hAnsi="Times New Roman" w:cs="Times New Roman"/>
          <w:b/>
          <w:sz w:val="24"/>
          <w:szCs w:val="24"/>
        </w:rPr>
        <w:t xml:space="preserve"> during the final week of the term. </w:t>
      </w:r>
      <w:bookmarkStart w:id="0" w:name="_GoBack"/>
      <w:bookmarkEnd w:id="0"/>
    </w:p>
    <w:p w:rsidR="003040CD" w:rsidRPr="003040CD" w:rsidRDefault="003040CD" w:rsidP="003040CD">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The education fiel</w:t>
      </w:r>
      <w:r w:rsidR="006B44BC">
        <w:rPr>
          <w:rFonts w:ascii="Times New Roman" w:hAnsi="Times New Roman" w:cs="Times New Roman"/>
          <w:sz w:val="24"/>
          <w:szCs w:val="24"/>
        </w:rPr>
        <w:t>d office is here to support you!</w:t>
      </w:r>
      <w:r>
        <w:rPr>
          <w:rFonts w:ascii="Times New Roman" w:hAnsi="Times New Roman" w:cs="Times New Roman"/>
          <w:sz w:val="24"/>
          <w:szCs w:val="24"/>
        </w:rPr>
        <w:t xml:space="preserve">  You can contact the office </w:t>
      </w:r>
      <w:r w:rsidR="006B44BC">
        <w:rPr>
          <w:rFonts w:ascii="Times New Roman" w:hAnsi="Times New Roman" w:cs="Times New Roman"/>
          <w:sz w:val="24"/>
          <w:szCs w:val="24"/>
        </w:rPr>
        <w:t xml:space="preserve">anytime </w:t>
      </w:r>
      <w:r>
        <w:rPr>
          <w:rFonts w:ascii="Times New Roman" w:hAnsi="Times New Roman" w:cs="Times New Roman"/>
          <w:sz w:val="24"/>
          <w:szCs w:val="24"/>
        </w:rPr>
        <w:t xml:space="preserve">at 937-229-3264.  We are wishing you a wonderful semester! </w:t>
      </w:r>
    </w:p>
    <w:sectPr w:rsidR="003040CD" w:rsidRPr="003040C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2CE" w:rsidRDefault="005A32CE" w:rsidP="000657BE">
      <w:pPr>
        <w:spacing w:after="0" w:line="240" w:lineRule="auto"/>
      </w:pPr>
      <w:r>
        <w:separator/>
      </w:r>
    </w:p>
  </w:endnote>
  <w:endnote w:type="continuationSeparator" w:id="0">
    <w:p w:rsidR="005A32CE" w:rsidRDefault="005A32CE" w:rsidP="00065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7BE" w:rsidRDefault="000657BE">
    <w:pPr>
      <w:pStyle w:val="Footer"/>
    </w:pPr>
    <w:r>
      <w:t>Revised 12/2021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2CE" w:rsidRDefault="005A32CE" w:rsidP="000657BE">
      <w:pPr>
        <w:spacing w:after="0" w:line="240" w:lineRule="auto"/>
      </w:pPr>
      <w:r>
        <w:separator/>
      </w:r>
    </w:p>
  </w:footnote>
  <w:footnote w:type="continuationSeparator" w:id="0">
    <w:p w:rsidR="005A32CE" w:rsidRDefault="005A32CE" w:rsidP="000657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6FD8"/>
    <w:multiLevelType w:val="hybridMultilevel"/>
    <w:tmpl w:val="55724B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C812CA0"/>
    <w:multiLevelType w:val="hybridMultilevel"/>
    <w:tmpl w:val="F27C1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B7683B"/>
    <w:multiLevelType w:val="hybridMultilevel"/>
    <w:tmpl w:val="FE7A4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C4E4434"/>
    <w:multiLevelType w:val="hybridMultilevel"/>
    <w:tmpl w:val="7B9454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36A096C"/>
    <w:multiLevelType w:val="hybridMultilevel"/>
    <w:tmpl w:val="6B728A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93"/>
    <w:rsid w:val="000657BE"/>
    <w:rsid w:val="000F13B2"/>
    <w:rsid w:val="00251B93"/>
    <w:rsid w:val="003040CD"/>
    <w:rsid w:val="00520BF1"/>
    <w:rsid w:val="005A32CE"/>
    <w:rsid w:val="006B44BC"/>
    <w:rsid w:val="007C50AE"/>
    <w:rsid w:val="00BA3F78"/>
    <w:rsid w:val="00ED7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743AD"/>
  <w15:chartTrackingRefBased/>
  <w15:docId w15:val="{E0AC05C9-36E5-4061-B180-3658C99E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8E9"/>
    <w:pPr>
      <w:ind w:left="720"/>
      <w:contextualSpacing/>
    </w:pPr>
  </w:style>
  <w:style w:type="character" w:styleId="Hyperlink">
    <w:name w:val="Hyperlink"/>
    <w:basedOn w:val="DefaultParagraphFont"/>
    <w:uiPriority w:val="99"/>
    <w:unhideWhenUsed/>
    <w:rsid w:val="00ED78E9"/>
    <w:rPr>
      <w:color w:val="0563C1" w:themeColor="hyperlink"/>
      <w:u w:val="single"/>
    </w:rPr>
  </w:style>
  <w:style w:type="paragraph" w:styleId="Header">
    <w:name w:val="header"/>
    <w:basedOn w:val="Normal"/>
    <w:link w:val="HeaderChar"/>
    <w:uiPriority w:val="99"/>
    <w:unhideWhenUsed/>
    <w:rsid w:val="00065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7BE"/>
  </w:style>
  <w:style w:type="paragraph" w:styleId="Footer">
    <w:name w:val="footer"/>
    <w:basedOn w:val="Normal"/>
    <w:link w:val="FooterChar"/>
    <w:uiPriority w:val="99"/>
    <w:unhideWhenUsed/>
    <w:rsid w:val="00065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ayton.edu/education/departments_and_programs/edt/ed_field_office.ph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fo@uday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Grisez</dc:creator>
  <cp:keywords/>
  <dc:description/>
  <cp:lastModifiedBy>Kimberly Grisez</cp:lastModifiedBy>
  <cp:revision>4</cp:revision>
  <dcterms:created xsi:type="dcterms:W3CDTF">2021-12-20T20:31:00Z</dcterms:created>
  <dcterms:modified xsi:type="dcterms:W3CDTF">2021-12-21T17:23:00Z</dcterms:modified>
</cp:coreProperties>
</file>